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EB" w:rsidRPr="008A4B4E" w:rsidRDefault="006055EB" w:rsidP="00AB5B7F">
      <w:pPr>
        <w:spacing w:after="0"/>
        <w:rPr>
          <w:rFonts w:ascii="Arial" w:hAnsi="Arial" w:cs="Arial"/>
        </w:rPr>
      </w:pPr>
      <w:r w:rsidRPr="008A4B4E">
        <w:rPr>
          <w:rFonts w:ascii="Arial" w:hAnsi="Arial" w:cs="Arial"/>
        </w:rPr>
        <w:t>Name___________________ Date______________ Period_______</w:t>
      </w:r>
      <w:bookmarkStart w:id="0" w:name="_GoBack"/>
      <w:bookmarkEnd w:id="0"/>
    </w:p>
    <w:p w:rsidR="001D0A5D" w:rsidRDefault="001D0A5D" w:rsidP="00AB5B7F">
      <w:pPr>
        <w:spacing w:after="0"/>
        <w:jc w:val="center"/>
        <w:rPr>
          <w:rFonts w:ascii="Arial" w:hAnsi="Arial" w:cs="Arial"/>
          <w:b/>
        </w:rPr>
      </w:pPr>
    </w:p>
    <w:p w:rsidR="004B5211" w:rsidRPr="008A4B4E" w:rsidRDefault="006500FC" w:rsidP="00AB5B7F">
      <w:pPr>
        <w:spacing w:after="0"/>
        <w:jc w:val="center"/>
        <w:rPr>
          <w:rFonts w:ascii="Arial" w:hAnsi="Arial" w:cs="Arial"/>
          <w:b/>
          <w:i/>
        </w:rPr>
      </w:pPr>
      <w:r w:rsidRPr="008A4B4E">
        <w:rPr>
          <w:rFonts w:ascii="Arial" w:hAnsi="Arial" w:cs="Arial"/>
          <w:b/>
        </w:rPr>
        <w:t xml:space="preserve">Kinetic Theory: </w:t>
      </w:r>
      <w:r w:rsidR="0054608D">
        <w:rPr>
          <w:rFonts w:ascii="Arial" w:hAnsi="Arial" w:cs="Arial"/>
          <w:b/>
          <w:i/>
        </w:rPr>
        <w:t>In the Real World</w:t>
      </w:r>
    </w:p>
    <w:p w:rsidR="00AB5B7F" w:rsidRDefault="00B63053" w:rsidP="00AB5B7F">
      <w:pPr>
        <w:spacing w:after="0"/>
        <w:rPr>
          <w:rFonts w:ascii="Arial" w:hAnsi="Arial" w:cs="Arial"/>
        </w:rPr>
      </w:pPr>
      <w:r>
        <w:rPr>
          <w:rFonts w:ascii="Arial" w:hAnsi="Arial" w:cs="Arial"/>
          <w:b/>
          <w:u w:val="single"/>
        </w:rPr>
        <w:t>Overview</w:t>
      </w:r>
      <w:r w:rsidR="006055EB" w:rsidRPr="008A4B4E">
        <w:rPr>
          <w:rFonts w:ascii="Arial" w:hAnsi="Arial" w:cs="Arial"/>
          <w:b/>
        </w:rPr>
        <w:t>:</w:t>
      </w:r>
      <w:r w:rsidR="006055EB" w:rsidRPr="008A4B4E">
        <w:rPr>
          <w:rFonts w:ascii="Arial" w:hAnsi="Arial" w:cs="Arial"/>
        </w:rPr>
        <w:t xml:space="preserve"> </w:t>
      </w:r>
    </w:p>
    <w:p w:rsidR="00AB5B7F" w:rsidRDefault="00E01005" w:rsidP="00AB5B7F">
      <w:pPr>
        <w:spacing w:after="0"/>
        <w:rPr>
          <w:rFonts w:ascii="Arial" w:hAnsi="Arial" w:cs="Arial"/>
        </w:rPr>
      </w:pPr>
      <w:r>
        <w:rPr>
          <w:rFonts w:ascii="Arial" w:hAnsi="Arial" w:cs="Arial"/>
        </w:rPr>
        <w:t xml:space="preserve">Now that you have a solid understanding of the kinetic theory and how it helps us explain the states of matter and ideal gas laws it’s time to apply that understanding to some real life situations.  For this lesson you will </w:t>
      </w:r>
      <w:r w:rsidR="0045687D">
        <w:rPr>
          <w:rFonts w:ascii="Arial" w:hAnsi="Arial" w:cs="Arial"/>
        </w:rPr>
        <w:t>create two images (pictures, cartoons, sketches, etc.) of something from real-life that can be exp</w:t>
      </w:r>
      <w:r w:rsidR="00D953AA">
        <w:rPr>
          <w:rFonts w:ascii="Arial" w:hAnsi="Arial" w:cs="Arial"/>
        </w:rPr>
        <w:t>lained by the kinetic theory</w:t>
      </w:r>
      <w:r w:rsidR="0045687D">
        <w:rPr>
          <w:rFonts w:ascii="Arial" w:hAnsi="Arial" w:cs="Arial"/>
        </w:rPr>
        <w:t xml:space="preserve">.  You will use </w:t>
      </w:r>
      <w:r w:rsidR="00D953AA">
        <w:rPr>
          <w:rFonts w:ascii="Arial" w:hAnsi="Arial" w:cs="Arial"/>
        </w:rPr>
        <w:t>your</w:t>
      </w:r>
      <w:r w:rsidR="0045687D">
        <w:rPr>
          <w:rFonts w:ascii="Arial" w:hAnsi="Arial" w:cs="Arial"/>
        </w:rPr>
        <w:t xml:space="preserve"> newly developed understanding of the kinetic theory to discuss in scientific terms what </w:t>
      </w:r>
      <w:r w:rsidR="00D953AA">
        <w:rPr>
          <w:rFonts w:ascii="Arial" w:hAnsi="Arial" w:cs="Arial"/>
        </w:rPr>
        <w:t>you</w:t>
      </w:r>
      <w:r w:rsidR="0045687D">
        <w:rPr>
          <w:rFonts w:ascii="Arial" w:hAnsi="Arial" w:cs="Arial"/>
        </w:rPr>
        <w:t xml:space="preserve"> observe taking place in each image.</w:t>
      </w:r>
      <w:r w:rsidR="00BB3F99">
        <w:rPr>
          <w:rFonts w:ascii="Arial" w:hAnsi="Arial" w:cs="Arial"/>
        </w:rPr>
        <w:t xml:space="preserve"> </w:t>
      </w:r>
    </w:p>
    <w:p w:rsidR="0045687D" w:rsidRDefault="0045687D" w:rsidP="00AB5B7F">
      <w:pPr>
        <w:spacing w:after="0"/>
        <w:rPr>
          <w:rFonts w:ascii="Arial" w:hAnsi="Arial" w:cs="Arial"/>
          <w:b/>
          <w:u w:val="single"/>
        </w:rPr>
      </w:pPr>
    </w:p>
    <w:p w:rsidR="006055EB" w:rsidRPr="008A4B4E" w:rsidRDefault="006055EB" w:rsidP="00AB5B7F">
      <w:pPr>
        <w:spacing w:after="0"/>
        <w:rPr>
          <w:rFonts w:ascii="Arial" w:hAnsi="Arial" w:cs="Arial"/>
          <w:b/>
          <w:u w:val="single"/>
        </w:rPr>
      </w:pPr>
      <w:r w:rsidRPr="008A4B4E">
        <w:rPr>
          <w:rFonts w:ascii="Arial" w:hAnsi="Arial" w:cs="Arial"/>
          <w:b/>
          <w:u w:val="single"/>
        </w:rPr>
        <w:t>Standards:</w:t>
      </w:r>
    </w:p>
    <w:p w:rsidR="006055EB" w:rsidRPr="008A4B4E" w:rsidRDefault="00AB5B7F" w:rsidP="00AB5B7F">
      <w:pPr>
        <w:spacing w:after="0"/>
        <w:rPr>
          <w:rFonts w:ascii="Arial" w:hAnsi="Arial" w:cs="Arial"/>
        </w:rPr>
      </w:pPr>
      <w:r>
        <w:rPr>
          <w:rFonts w:ascii="Arial" w:hAnsi="Arial" w:cs="Arial"/>
        </w:rPr>
        <w:t>-</w:t>
      </w:r>
      <w:r w:rsidR="006055EB" w:rsidRPr="008A4B4E">
        <w:rPr>
          <w:rFonts w:ascii="Arial" w:hAnsi="Arial" w:cs="Arial"/>
        </w:rPr>
        <w:t>SPS5. Students will compare and contrast the phases of matter as they relate to atomic and molecular motion.</w:t>
      </w:r>
    </w:p>
    <w:p w:rsidR="006055EB" w:rsidRPr="008A4B4E" w:rsidRDefault="006055EB" w:rsidP="00AB5B7F">
      <w:pPr>
        <w:spacing w:after="0"/>
        <w:ind w:left="720"/>
        <w:rPr>
          <w:rFonts w:ascii="Arial" w:hAnsi="Arial" w:cs="Arial"/>
        </w:rPr>
      </w:pPr>
      <w:r w:rsidRPr="008A4B4E">
        <w:rPr>
          <w:rFonts w:ascii="Arial" w:hAnsi="Arial" w:cs="Arial"/>
        </w:rPr>
        <w:t xml:space="preserve">a. Compare and contrast the atomic/molecular motion of solids, liquids, gases and plasmas. </w:t>
      </w:r>
    </w:p>
    <w:p w:rsidR="006055EB" w:rsidRPr="008A4B4E" w:rsidRDefault="00AB5B7F" w:rsidP="00AB5B7F">
      <w:pPr>
        <w:spacing w:after="0"/>
        <w:rPr>
          <w:rFonts w:ascii="Arial" w:hAnsi="Arial" w:cs="Arial"/>
        </w:rPr>
      </w:pPr>
      <w:r>
        <w:rPr>
          <w:rFonts w:ascii="Arial" w:hAnsi="Arial" w:cs="Arial"/>
        </w:rPr>
        <w:t>-</w:t>
      </w:r>
      <w:r w:rsidR="006055EB" w:rsidRPr="008A4B4E">
        <w:rPr>
          <w:rFonts w:ascii="Arial" w:hAnsi="Arial" w:cs="Arial"/>
        </w:rPr>
        <w:t>SPS7. Students will relate transformations and flow of energy within a system.</w:t>
      </w:r>
    </w:p>
    <w:p w:rsidR="006055EB" w:rsidRPr="008A4B4E" w:rsidRDefault="006055EB" w:rsidP="00AB5B7F">
      <w:pPr>
        <w:spacing w:after="0"/>
        <w:ind w:firstLine="720"/>
        <w:rPr>
          <w:rFonts w:ascii="Arial" w:hAnsi="Arial" w:cs="Arial"/>
        </w:rPr>
      </w:pPr>
      <w:r w:rsidRPr="008A4B4E">
        <w:rPr>
          <w:rFonts w:ascii="Arial" w:hAnsi="Arial" w:cs="Arial"/>
        </w:rPr>
        <w:t xml:space="preserve">d. Explain the flow of energy in phase changes through the use of a phase diagram. </w:t>
      </w:r>
    </w:p>
    <w:p w:rsidR="00E01005" w:rsidRPr="00E01005" w:rsidRDefault="00E01005" w:rsidP="00E01005">
      <w:pPr>
        <w:spacing w:after="0"/>
        <w:rPr>
          <w:rFonts w:ascii="Arial" w:hAnsi="Arial" w:cs="Arial"/>
        </w:rPr>
      </w:pPr>
      <w:r>
        <w:rPr>
          <w:rFonts w:ascii="Arial" w:hAnsi="Arial" w:cs="Arial"/>
        </w:rPr>
        <w:t>-</w:t>
      </w:r>
      <w:r w:rsidRPr="00E01005">
        <w:rPr>
          <w:rFonts w:ascii="Arial" w:hAnsi="Arial" w:cs="Arial"/>
        </w:rPr>
        <w:t xml:space="preserve">SCSh6. Students will communicate scientific investigations and information clearly. </w:t>
      </w:r>
    </w:p>
    <w:p w:rsidR="00E01005" w:rsidRPr="00E01005" w:rsidRDefault="00E01005" w:rsidP="00E01005">
      <w:pPr>
        <w:spacing w:after="0"/>
        <w:ind w:left="720"/>
        <w:rPr>
          <w:rFonts w:ascii="Arial" w:hAnsi="Arial" w:cs="Arial"/>
        </w:rPr>
      </w:pPr>
      <w:r w:rsidRPr="00E01005">
        <w:rPr>
          <w:rFonts w:ascii="Arial" w:hAnsi="Arial" w:cs="Arial"/>
        </w:rPr>
        <w:t xml:space="preserve">b. Write clear, coherent accounts of current scientific issues, including possible </w:t>
      </w:r>
    </w:p>
    <w:p w:rsidR="00E01005" w:rsidRPr="00E01005" w:rsidRDefault="00E01005" w:rsidP="00E01005">
      <w:pPr>
        <w:spacing w:after="0"/>
        <w:ind w:left="720"/>
        <w:rPr>
          <w:rFonts w:ascii="Arial" w:hAnsi="Arial" w:cs="Arial"/>
        </w:rPr>
      </w:pPr>
      <w:proofErr w:type="gramStart"/>
      <w:r w:rsidRPr="00E01005">
        <w:rPr>
          <w:rFonts w:ascii="Arial" w:hAnsi="Arial" w:cs="Arial"/>
        </w:rPr>
        <w:t>alternative</w:t>
      </w:r>
      <w:proofErr w:type="gramEnd"/>
      <w:r w:rsidRPr="00E01005">
        <w:rPr>
          <w:rFonts w:ascii="Arial" w:hAnsi="Arial" w:cs="Arial"/>
        </w:rPr>
        <w:t xml:space="preserve"> interpretations of the data. </w:t>
      </w:r>
      <w:r w:rsidRPr="00E01005">
        <w:rPr>
          <w:rFonts w:ascii="Arial" w:hAnsi="Arial" w:cs="Arial"/>
        </w:rPr>
        <w:cr/>
        <w:t xml:space="preserve">d. Participate in group discussions of scientific investigation and current scientific </w:t>
      </w:r>
    </w:p>
    <w:p w:rsidR="006055EB" w:rsidRDefault="00E01005" w:rsidP="00E01005">
      <w:pPr>
        <w:spacing w:after="0"/>
        <w:ind w:left="720"/>
        <w:rPr>
          <w:rFonts w:ascii="Arial" w:hAnsi="Arial" w:cs="Arial"/>
        </w:rPr>
      </w:pPr>
      <w:proofErr w:type="gramStart"/>
      <w:r>
        <w:rPr>
          <w:rFonts w:ascii="Arial" w:hAnsi="Arial" w:cs="Arial"/>
        </w:rPr>
        <w:t>issues</w:t>
      </w:r>
      <w:proofErr w:type="gramEnd"/>
      <w:r>
        <w:rPr>
          <w:rFonts w:ascii="Arial" w:hAnsi="Arial" w:cs="Arial"/>
        </w:rPr>
        <w:t xml:space="preserve">. </w:t>
      </w:r>
    </w:p>
    <w:p w:rsidR="00E01005" w:rsidRDefault="00DF32B9" w:rsidP="00E01005">
      <w:pPr>
        <w:spacing w:after="0"/>
        <w:rPr>
          <w:rFonts w:ascii="Arial" w:hAnsi="Arial" w:cs="Arial"/>
        </w:rPr>
      </w:pPr>
      <w:r>
        <w:rPr>
          <w:rFonts w:ascii="Arial" w:hAnsi="Arial" w:cs="Arial"/>
        </w:rPr>
        <w:t>-</w:t>
      </w:r>
      <w:r w:rsidR="00E01005" w:rsidRPr="00E01005">
        <w:rPr>
          <w:rFonts w:ascii="Arial" w:hAnsi="Arial" w:cs="Arial"/>
        </w:rPr>
        <w:t>SCSh9. Students will enhance reading in all curriculum areas by:</w:t>
      </w:r>
    </w:p>
    <w:p w:rsidR="00E01005" w:rsidRPr="008A4B4E" w:rsidRDefault="00E01005" w:rsidP="00E01005">
      <w:pPr>
        <w:spacing w:after="0"/>
        <w:ind w:firstLine="720"/>
        <w:rPr>
          <w:rFonts w:ascii="Arial" w:hAnsi="Arial" w:cs="Arial"/>
        </w:rPr>
      </w:pPr>
      <w:r w:rsidRPr="00E01005">
        <w:rPr>
          <w:rFonts w:ascii="Arial" w:hAnsi="Arial" w:cs="Arial"/>
        </w:rPr>
        <w:t xml:space="preserve">c. Building vocabulary knowledge </w:t>
      </w:r>
      <w:r w:rsidRPr="00E01005">
        <w:rPr>
          <w:rFonts w:ascii="Arial" w:hAnsi="Arial" w:cs="Arial"/>
        </w:rPr>
        <w:cr/>
        <w:t xml:space="preserve"> </w:t>
      </w:r>
      <w:r>
        <w:rPr>
          <w:rFonts w:ascii="Arial" w:hAnsi="Arial" w:cs="Arial"/>
        </w:rPr>
        <w:tab/>
      </w:r>
      <w:r>
        <w:rPr>
          <w:rFonts w:ascii="Arial" w:hAnsi="Arial" w:cs="Arial"/>
        </w:rPr>
        <w:tab/>
        <w:t>-</w:t>
      </w:r>
      <w:r w:rsidRPr="00E01005">
        <w:rPr>
          <w:rFonts w:ascii="Arial" w:hAnsi="Arial" w:cs="Arial"/>
        </w:rPr>
        <w:t xml:space="preserve">Use content vocabulary in writing and speaking. </w:t>
      </w:r>
      <w:r w:rsidRPr="00E01005">
        <w:rPr>
          <w:rFonts w:ascii="Arial" w:hAnsi="Arial" w:cs="Arial"/>
        </w:rPr>
        <w:cr/>
      </w:r>
      <w:r>
        <w:rPr>
          <w:rFonts w:ascii="Arial" w:hAnsi="Arial" w:cs="Arial"/>
        </w:rPr>
        <w:tab/>
      </w:r>
      <w:r w:rsidRPr="00E01005">
        <w:rPr>
          <w:rFonts w:ascii="Arial" w:hAnsi="Arial" w:cs="Arial"/>
        </w:rPr>
        <w:t xml:space="preserve">d. Establishing context </w:t>
      </w:r>
      <w:r w:rsidRPr="00E01005">
        <w:rPr>
          <w:rFonts w:ascii="Arial" w:hAnsi="Arial" w:cs="Arial"/>
        </w:rPr>
        <w:cr/>
      </w:r>
      <w:r>
        <w:rPr>
          <w:rFonts w:ascii="Arial" w:hAnsi="Arial" w:cs="Arial"/>
        </w:rPr>
        <w:tab/>
      </w:r>
      <w:r>
        <w:rPr>
          <w:rFonts w:ascii="Arial" w:hAnsi="Arial" w:cs="Arial"/>
        </w:rPr>
        <w:tab/>
        <w:t>-</w:t>
      </w:r>
      <w:r w:rsidRPr="00E01005">
        <w:rPr>
          <w:rFonts w:ascii="Arial" w:hAnsi="Arial" w:cs="Arial"/>
        </w:rPr>
        <w:t xml:space="preserve"> Explore life experiences related to subject area content. </w:t>
      </w:r>
      <w:r w:rsidRPr="00E01005">
        <w:rPr>
          <w:rFonts w:ascii="Arial" w:hAnsi="Arial" w:cs="Arial"/>
        </w:rPr>
        <w:cr/>
      </w:r>
    </w:p>
    <w:p w:rsidR="007173EA" w:rsidRPr="00D953AA" w:rsidRDefault="007173EA" w:rsidP="00D953AA">
      <w:pPr>
        <w:spacing w:after="0"/>
        <w:rPr>
          <w:rFonts w:ascii="Arial" w:hAnsi="Arial" w:cs="Arial"/>
          <w:b/>
          <w:u w:val="single"/>
        </w:rPr>
      </w:pPr>
      <w:r w:rsidRPr="00D953AA">
        <w:rPr>
          <w:rFonts w:ascii="Arial" w:hAnsi="Arial" w:cs="Arial"/>
          <w:b/>
          <w:u w:val="single"/>
        </w:rPr>
        <w:t>The Task:</w:t>
      </w:r>
    </w:p>
    <w:p w:rsidR="0047724E" w:rsidRPr="007173EA" w:rsidRDefault="0047724E" w:rsidP="007173EA">
      <w:pPr>
        <w:pStyle w:val="ListParagraph"/>
        <w:spacing w:after="0"/>
        <w:rPr>
          <w:rFonts w:ascii="Arial" w:hAnsi="Arial" w:cs="Arial"/>
          <w:b/>
          <w:u w:val="single"/>
        </w:rPr>
      </w:pPr>
    </w:p>
    <w:p w:rsidR="008564BD" w:rsidRDefault="008564BD" w:rsidP="008B4FEA">
      <w:pPr>
        <w:pStyle w:val="ListParagraph"/>
        <w:numPr>
          <w:ilvl w:val="0"/>
          <w:numId w:val="8"/>
        </w:numPr>
        <w:spacing w:after="0"/>
        <w:rPr>
          <w:rFonts w:ascii="Arial" w:hAnsi="Arial" w:cs="Arial"/>
        </w:rPr>
      </w:pPr>
      <w:r w:rsidRPr="00DF32B9">
        <w:rPr>
          <w:rFonts w:ascii="Arial" w:hAnsi="Arial" w:cs="Arial"/>
          <w:b/>
          <w:color w:val="FF0000"/>
          <w:u w:val="single"/>
        </w:rPr>
        <w:t>Create</w:t>
      </w:r>
      <w:r w:rsidRPr="00DF32B9">
        <w:rPr>
          <w:rFonts w:ascii="Arial" w:hAnsi="Arial" w:cs="Arial"/>
          <w:color w:val="FF0000"/>
        </w:rPr>
        <w:t xml:space="preserve"> </w:t>
      </w:r>
      <w:r w:rsidR="00DF32B9">
        <w:rPr>
          <w:rFonts w:ascii="Arial" w:hAnsi="Arial" w:cs="Arial"/>
        </w:rPr>
        <w:t xml:space="preserve">(This means you must make them and they must not be from the book) </w:t>
      </w:r>
      <w:r w:rsidR="00D953AA">
        <w:rPr>
          <w:rFonts w:ascii="Arial" w:hAnsi="Arial" w:cs="Arial"/>
        </w:rPr>
        <w:t>three</w:t>
      </w:r>
      <w:r>
        <w:rPr>
          <w:rFonts w:ascii="Arial" w:hAnsi="Arial" w:cs="Arial"/>
        </w:rPr>
        <w:t xml:space="preserve"> images that you think exemplify one of the gas laws we have discussed in class. (</w:t>
      </w:r>
      <w:r w:rsidR="00DF32B9">
        <w:rPr>
          <w:rFonts w:ascii="Arial" w:hAnsi="Arial" w:cs="Arial"/>
        </w:rPr>
        <w:t>Each</w:t>
      </w:r>
      <w:r>
        <w:rPr>
          <w:rFonts w:ascii="Arial" w:hAnsi="Arial" w:cs="Arial"/>
        </w:rPr>
        <w:t xml:space="preserve"> image </w:t>
      </w:r>
      <w:r w:rsidR="00DF32B9">
        <w:rPr>
          <w:rFonts w:ascii="Arial" w:hAnsi="Arial" w:cs="Arial"/>
        </w:rPr>
        <w:t>must</w:t>
      </w:r>
      <w:r>
        <w:rPr>
          <w:rFonts w:ascii="Arial" w:hAnsi="Arial" w:cs="Arial"/>
        </w:rPr>
        <w:t xml:space="preserve"> be</w:t>
      </w:r>
      <w:r w:rsidR="00DF32B9">
        <w:rPr>
          <w:rFonts w:ascii="Arial" w:hAnsi="Arial" w:cs="Arial"/>
        </w:rPr>
        <w:t xml:space="preserve"> an</w:t>
      </w:r>
      <w:r>
        <w:rPr>
          <w:rFonts w:ascii="Arial" w:hAnsi="Arial" w:cs="Arial"/>
        </w:rPr>
        <w:t xml:space="preserve"> example of </w:t>
      </w:r>
      <w:r w:rsidR="00DF32B9">
        <w:rPr>
          <w:rFonts w:ascii="Arial" w:hAnsi="Arial" w:cs="Arial"/>
        </w:rPr>
        <w:t>a different</w:t>
      </w:r>
      <w:r>
        <w:rPr>
          <w:rFonts w:ascii="Arial" w:hAnsi="Arial" w:cs="Arial"/>
        </w:rPr>
        <w:t xml:space="preserve"> law.)</w:t>
      </w:r>
    </w:p>
    <w:p w:rsidR="008564BD" w:rsidRDefault="00DF32B9" w:rsidP="008564BD">
      <w:pPr>
        <w:pStyle w:val="ListParagraph"/>
        <w:numPr>
          <w:ilvl w:val="1"/>
          <w:numId w:val="8"/>
        </w:numPr>
        <w:spacing w:after="0"/>
        <w:rPr>
          <w:rFonts w:ascii="Arial" w:hAnsi="Arial" w:cs="Arial"/>
        </w:rPr>
      </w:pPr>
      <w:r>
        <w:rPr>
          <w:rFonts w:ascii="Arial" w:hAnsi="Arial" w:cs="Arial"/>
        </w:rPr>
        <w:t>Write an explanation of what relationship is being demonstrated in each picture. (i.e. the temperature is increasing and that makes the molecules move faster….you get the picture)</w:t>
      </w:r>
    </w:p>
    <w:p w:rsidR="007173EA" w:rsidRDefault="007173EA" w:rsidP="007173EA">
      <w:pPr>
        <w:spacing w:after="0"/>
        <w:rPr>
          <w:rFonts w:ascii="Arial" w:hAnsi="Arial" w:cs="Arial"/>
        </w:rPr>
      </w:pPr>
    </w:p>
    <w:p w:rsidR="0047724E" w:rsidRPr="0047724E" w:rsidRDefault="0047724E" w:rsidP="007173EA">
      <w:pPr>
        <w:spacing w:after="0"/>
        <w:rPr>
          <w:rFonts w:ascii="Arial" w:hAnsi="Arial" w:cs="Arial"/>
          <w:b/>
          <w:u w:val="single"/>
        </w:rPr>
      </w:pPr>
      <w:r w:rsidRPr="0047724E">
        <w:rPr>
          <w:rFonts w:ascii="Arial" w:hAnsi="Arial" w:cs="Arial"/>
          <w:b/>
          <w:u w:val="single"/>
        </w:rPr>
        <w:t>Rubric:</w:t>
      </w:r>
    </w:p>
    <w:tbl>
      <w:tblPr>
        <w:tblStyle w:val="TableGrid"/>
        <w:tblW w:w="0" w:type="auto"/>
        <w:tblLook w:val="04A0" w:firstRow="1" w:lastRow="0" w:firstColumn="1" w:lastColumn="0" w:noHBand="0" w:noVBand="1"/>
      </w:tblPr>
      <w:tblGrid>
        <w:gridCol w:w="1638"/>
        <w:gridCol w:w="2700"/>
        <w:gridCol w:w="2610"/>
        <w:gridCol w:w="2628"/>
      </w:tblGrid>
      <w:tr w:rsidR="0047724E" w:rsidTr="005C1BB2">
        <w:tc>
          <w:tcPr>
            <w:tcW w:w="1638" w:type="dxa"/>
          </w:tcPr>
          <w:p w:rsidR="0047724E" w:rsidRDefault="0047724E" w:rsidP="005C1BB2"/>
        </w:tc>
        <w:tc>
          <w:tcPr>
            <w:tcW w:w="2700" w:type="dxa"/>
          </w:tcPr>
          <w:p w:rsidR="0047724E" w:rsidRDefault="0047724E" w:rsidP="005C1BB2">
            <w:r>
              <w:t>Exemplary</w:t>
            </w:r>
          </w:p>
        </w:tc>
        <w:tc>
          <w:tcPr>
            <w:tcW w:w="2610" w:type="dxa"/>
          </w:tcPr>
          <w:p w:rsidR="0047724E" w:rsidRDefault="0047724E" w:rsidP="005C1BB2">
            <w:r>
              <w:t>Proficient</w:t>
            </w:r>
          </w:p>
        </w:tc>
        <w:tc>
          <w:tcPr>
            <w:tcW w:w="2628" w:type="dxa"/>
          </w:tcPr>
          <w:p w:rsidR="0047724E" w:rsidRDefault="0047724E" w:rsidP="005C1BB2">
            <w:r>
              <w:t>Emerging</w:t>
            </w:r>
          </w:p>
        </w:tc>
      </w:tr>
      <w:tr w:rsidR="0047724E" w:rsidTr="005C1BB2">
        <w:tc>
          <w:tcPr>
            <w:tcW w:w="1638" w:type="dxa"/>
          </w:tcPr>
          <w:p w:rsidR="0047724E" w:rsidRDefault="0047724E" w:rsidP="005C1BB2">
            <w:r>
              <w:t>Your Images</w:t>
            </w:r>
          </w:p>
        </w:tc>
        <w:tc>
          <w:tcPr>
            <w:tcW w:w="2700" w:type="dxa"/>
          </w:tcPr>
          <w:p w:rsidR="0047724E" w:rsidRDefault="00D953AA" w:rsidP="00D953AA">
            <w:r>
              <w:t>Three</w:t>
            </w:r>
            <w:r w:rsidR="0047724E">
              <w:t xml:space="preserve"> different images were created.  The images are appropriate and relevant to the kinetic theory of matter.</w:t>
            </w:r>
          </w:p>
        </w:tc>
        <w:tc>
          <w:tcPr>
            <w:tcW w:w="2610" w:type="dxa"/>
          </w:tcPr>
          <w:p w:rsidR="0047724E" w:rsidRDefault="00D953AA" w:rsidP="00DF32B9">
            <w:r>
              <w:t>Three</w:t>
            </w:r>
            <w:r w:rsidR="0047724E">
              <w:t xml:space="preserve"> different images are </w:t>
            </w:r>
            <w:r w:rsidR="00DF32B9">
              <w:t>created</w:t>
            </w:r>
            <w:r w:rsidR="0047724E">
              <w:t xml:space="preserve"> although they may not be original.  The images can be made relevant to the kinetic theory of matter.  </w:t>
            </w:r>
          </w:p>
        </w:tc>
        <w:tc>
          <w:tcPr>
            <w:tcW w:w="2628" w:type="dxa"/>
          </w:tcPr>
          <w:p w:rsidR="0047724E" w:rsidRDefault="00DF32B9" w:rsidP="00DF32B9">
            <w:r>
              <w:t>Three</w:t>
            </w:r>
            <w:r w:rsidR="0047724E">
              <w:t xml:space="preserve"> images are not </w:t>
            </w:r>
            <w:r>
              <w:t>created</w:t>
            </w:r>
            <w:r w:rsidR="0047724E">
              <w:t xml:space="preserve"> and/or the images you </w:t>
            </w:r>
            <w:r>
              <w:t xml:space="preserve">created </w:t>
            </w:r>
            <w:r w:rsidR="0047724E">
              <w:t>were not relevant to the kinetic theory of mater.</w:t>
            </w:r>
          </w:p>
        </w:tc>
      </w:tr>
      <w:tr w:rsidR="0047724E" w:rsidTr="005C1BB2">
        <w:tc>
          <w:tcPr>
            <w:tcW w:w="1638" w:type="dxa"/>
          </w:tcPr>
          <w:p w:rsidR="0047724E" w:rsidRDefault="0047724E" w:rsidP="005C1BB2">
            <w:r>
              <w:t>Your explanation</w:t>
            </w:r>
          </w:p>
        </w:tc>
        <w:tc>
          <w:tcPr>
            <w:tcW w:w="2700" w:type="dxa"/>
          </w:tcPr>
          <w:p w:rsidR="0047724E" w:rsidRDefault="0047724E" w:rsidP="005C1BB2">
            <w:r>
              <w:t>Your explanation of the images you created is clear and coherent.  You use correct content vocabulary to demonstrate a strong understanding of the kinetic theory of matter.</w:t>
            </w:r>
          </w:p>
        </w:tc>
        <w:tc>
          <w:tcPr>
            <w:tcW w:w="2610" w:type="dxa"/>
          </w:tcPr>
          <w:p w:rsidR="0047724E" w:rsidRDefault="0047724E" w:rsidP="005C1BB2">
            <w:r>
              <w:t>You explain the relevancy of your images with vocabulary that is mostly correct, clear, and coherent.  Some understanding of the kinetic theory of matter is evident.</w:t>
            </w:r>
          </w:p>
        </w:tc>
        <w:tc>
          <w:tcPr>
            <w:tcW w:w="2628" w:type="dxa"/>
          </w:tcPr>
          <w:p w:rsidR="0047724E" w:rsidRDefault="0047724E" w:rsidP="00DF32B9">
            <w:r>
              <w:t>Your explanation of the image(s) is not clear.  You misuse vocabulary and do not demonstrate an understanding of the kinetic theory of matter.</w:t>
            </w:r>
          </w:p>
        </w:tc>
      </w:tr>
    </w:tbl>
    <w:p w:rsidR="007173EA" w:rsidRPr="0047724E" w:rsidRDefault="007173EA" w:rsidP="007173EA">
      <w:pPr>
        <w:spacing w:after="0"/>
        <w:rPr>
          <w:rFonts w:ascii="Arial" w:hAnsi="Arial" w:cs="Arial"/>
          <w:i/>
        </w:rPr>
      </w:pPr>
    </w:p>
    <w:sectPr w:rsidR="007173EA" w:rsidRPr="0047724E" w:rsidSect="00DF32B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7DB"/>
    <w:multiLevelType w:val="hybridMultilevel"/>
    <w:tmpl w:val="BBBC9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73AC1"/>
    <w:multiLevelType w:val="hybridMultilevel"/>
    <w:tmpl w:val="6942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63359"/>
    <w:multiLevelType w:val="hybridMultilevel"/>
    <w:tmpl w:val="7C66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66BEF"/>
    <w:multiLevelType w:val="hybridMultilevel"/>
    <w:tmpl w:val="344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B227A"/>
    <w:multiLevelType w:val="hybridMultilevel"/>
    <w:tmpl w:val="DB9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331F2"/>
    <w:multiLevelType w:val="hybridMultilevel"/>
    <w:tmpl w:val="2836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063EF"/>
    <w:multiLevelType w:val="hybridMultilevel"/>
    <w:tmpl w:val="0C62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15FC4"/>
    <w:multiLevelType w:val="hybridMultilevel"/>
    <w:tmpl w:val="DF926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EB"/>
    <w:rsid w:val="000E39D3"/>
    <w:rsid w:val="001D0A5D"/>
    <w:rsid w:val="002975A0"/>
    <w:rsid w:val="00313BA3"/>
    <w:rsid w:val="00322BFE"/>
    <w:rsid w:val="0045687D"/>
    <w:rsid w:val="0047724E"/>
    <w:rsid w:val="004B5211"/>
    <w:rsid w:val="0050230F"/>
    <w:rsid w:val="0054608D"/>
    <w:rsid w:val="00550B3A"/>
    <w:rsid w:val="005D3B05"/>
    <w:rsid w:val="006055EB"/>
    <w:rsid w:val="006500FC"/>
    <w:rsid w:val="00652BA3"/>
    <w:rsid w:val="006713EA"/>
    <w:rsid w:val="007173EA"/>
    <w:rsid w:val="0074135D"/>
    <w:rsid w:val="007B6FD6"/>
    <w:rsid w:val="00836775"/>
    <w:rsid w:val="008564BD"/>
    <w:rsid w:val="008A4B4E"/>
    <w:rsid w:val="008B4FEA"/>
    <w:rsid w:val="00AB5B7F"/>
    <w:rsid w:val="00AD602E"/>
    <w:rsid w:val="00B34104"/>
    <w:rsid w:val="00B63053"/>
    <w:rsid w:val="00BB3F99"/>
    <w:rsid w:val="00C464FD"/>
    <w:rsid w:val="00D953AA"/>
    <w:rsid w:val="00DF32B9"/>
    <w:rsid w:val="00E01005"/>
    <w:rsid w:val="00E72E73"/>
    <w:rsid w:val="00E80E91"/>
    <w:rsid w:val="00E86CDF"/>
    <w:rsid w:val="00EC5F22"/>
    <w:rsid w:val="00EC638E"/>
    <w:rsid w:val="00EE53F3"/>
    <w:rsid w:val="00F4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FC"/>
    <w:pPr>
      <w:ind w:left="720"/>
      <w:contextualSpacing/>
    </w:pPr>
  </w:style>
  <w:style w:type="character" w:styleId="Hyperlink">
    <w:name w:val="Hyperlink"/>
    <w:basedOn w:val="DefaultParagraphFont"/>
    <w:uiPriority w:val="99"/>
    <w:unhideWhenUsed/>
    <w:rsid w:val="006500FC"/>
    <w:rPr>
      <w:color w:val="0000FF"/>
      <w:u w:val="single"/>
    </w:rPr>
  </w:style>
  <w:style w:type="table" w:styleId="TableGrid">
    <w:name w:val="Table Grid"/>
    <w:basedOn w:val="TableNormal"/>
    <w:uiPriority w:val="59"/>
    <w:rsid w:val="00AD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FC"/>
    <w:pPr>
      <w:ind w:left="720"/>
      <w:contextualSpacing/>
    </w:pPr>
  </w:style>
  <w:style w:type="character" w:styleId="Hyperlink">
    <w:name w:val="Hyperlink"/>
    <w:basedOn w:val="DefaultParagraphFont"/>
    <w:uiPriority w:val="99"/>
    <w:unhideWhenUsed/>
    <w:rsid w:val="006500FC"/>
    <w:rPr>
      <w:color w:val="0000FF"/>
      <w:u w:val="single"/>
    </w:rPr>
  </w:style>
  <w:style w:type="table" w:styleId="TableGrid">
    <w:name w:val="Table Grid"/>
    <w:basedOn w:val="TableNormal"/>
    <w:uiPriority w:val="59"/>
    <w:rsid w:val="00AD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Yawns</dc:creator>
  <cp:lastModifiedBy>The Yawns</cp:lastModifiedBy>
  <cp:revision>2</cp:revision>
  <dcterms:created xsi:type="dcterms:W3CDTF">2014-10-10T04:19:00Z</dcterms:created>
  <dcterms:modified xsi:type="dcterms:W3CDTF">2014-10-10T04:19:00Z</dcterms:modified>
</cp:coreProperties>
</file>